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748E" w14:textId="1971ED44" w:rsidR="002A7304" w:rsidRDefault="002A7304" w:rsidP="002A7304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Checkliste für den Zusammenschluss zum Eigenverbrauch (ZEV) gemäss</w:t>
      </w:r>
    </w:p>
    <w:p w14:paraId="13D05C5B" w14:textId="42B7BDF8" w:rsidR="002A7304" w:rsidRPr="008961C3" w:rsidRDefault="002A7304" w:rsidP="002A7304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8961C3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10.7</w:t>
      </w:r>
      <w:r w:rsidRPr="008961C3">
        <w:rPr>
          <w:rFonts w:ascii="Arial" w:hAnsi="Arial" w:cs="Arial"/>
          <w:b/>
          <w:bCs/>
          <w:sz w:val="24"/>
          <w:szCs w:val="24"/>
        </w:rPr>
        <w:tab/>
      </w:r>
      <w:r w:rsidRPr="002A7304">
        <w:rPr>
          <w:rFonts w:ascii="Arial" w:hAnsi="Arial" w:cs="Arial"/>
          <w:b/>
          <w:bCs/>
          <w:sz w:val="24"/>
          <w:szCs w:val="24"/>
        </w:rPr>
        <w:t>Zusammenschluss zum Eigenverbrauch</w:t>
      </w:r>
    </w:p>
    <w:p w14:paraId="753DAA57" w14:textId="77777777" w:rsidR="005A22CB" w:rsidRPr="00DC4EFE" w:rsidRDefault="005A22CB" w:rsidP="005A22CB">
      <w:pPr>
        <w:tabs>
          <w:tab w:val="left" w:pos="4536"/>
        </w:tabs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207" w:type="dxa"/>
        <w:tblInd w:w="-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0185"/>
      </w:tblGrid>
      <w:tr w:rsidR="005A22CB" w:rsidRPr="005E1E6D" w14:paraId="3E1F5981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B415" w14:textId="77777777" w:rsidR="005A22CB" w:rsidRPr="007507F8" w:rsidRDefault="005A22CB" w:rsidP="00294890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F41">
              <w:rPr>
                <w:rFonts w:ascii="Arial" w:hAnsi="Arial" w:cs="Arial"/>
                <w:b/>
                <w:sz w:val="20"/>
                <w:szCs w:val="20"/>
              </w:rPr>
              <w:t>Vorabklärungen</w:t>
            </w:r>
          </w:p>
        </w:tc>
      </w:tr>
      <w:tr w:rsidR="005E1E6D" w:rsidRPr="005E1E6D" w14:paraId="0CDC3AA3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577" w14:textId="1925F780" w:rsidR="005A22CB" w:rsidRPr="007507F8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>Abklärung ausreichender Anteil Produktion am Standort (10%) vorhanden?</w:t>
            </w:r>
          </w:p>
        </w:tc>
      </w:tr>
      <w:tr w:rsidR="005A22CB" w:rsidRPr="005E1E6D" w14:paraId="7269E796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1F9" w14:textId="143C7243" w:rsidR="005A22CB" w:rsidRPr="007507F8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 xml:space="preserve">Sind die teilnehmenden Grundstücke aneinander angrenzend (Art.14 </w:t>
            </w:r>
            <w:proofErr w:type="spellStart"/>
            <w:r w:rsidRPr="005E1E6D">
              <w:rPr>
                <w:rFonts w:ascii="Arial" w:hAnsi="Arial" w:cs="Arial"/>
                <w:sz w:val="20"/>
                <w:szCs w:val="20"/>
              </w:rPr>
              <w:t>EnV</w:t>
            </w:r>
            <w:proofErr w:type="spellEnd"/>
            <w:r w:rsidRPr="005E1E6D">
              <w:rPr>
                <w:rFonts w:ascii="Arial" w:hAnsi="Arial" w:cs="Arial"/>
                <w:sz w:val="20"/>
                <w:szCs w:val="20"/>
              </w:rPr>
              <w:t>)?</w:t>
            </w:r>
          </w:p>
        </w:tc>
      </w:tr>
      <w:tr w:rsidR="005A22CB" w:rsidRPr="005E1E6D" w14:paraId="194B2A3E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8B1" w14:textId="0B4C53F9" w:rsidR="005A22CB" w:rsidRPr="007507F8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>Wird das Verteilnetz des VNB für den ZEV nicht in Anspruch genommen?</w:t>
            </w:r>
          </w:p>
        </w:tc>
      </w:tr>
      <w:tr w:rsidR="005A22CB" w:rsidRPr="005E1E6D" w14:paraId="5019CB75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B18A" w14:textId="3D1F7BBF" w:rsidR="005A22CB" w:rsidRPr="005E1E6D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>Notwendige Umbauarbeiten bzw. Anpassungen (Verbindungsleitungen, Messinfrastruktur usw.) mit dem Installateur klären.</w:t>
            </w:r>
          </w:p>
        </w:tc>
      </w:tr>
      <w:tr w:rsidR="005A22CB" w:rsidRPr="005E1E6D" w14:paraId="63AF7679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C75" w14:textId="0BC1B35C" w:rsidR="005A22CB" w:rsidRPr="005E1E6D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>Wirtschaftlichkeit mit dem Installateur abgeklärt?</w:t>
            </w:r>
          </w:p>
        </w:tc>
      </w:tr>
      <w:tr w:rsidR="005A22CB" w:rsidRPr="004835D4" w14:paraId="630F266D" w14:textId="77777777" w:rsidTr="00294890">
        <w:trPr>
          <w:gridBefore w:val="1"/>
          <w:wBefore w:w="22" w:type="dxa"/>
          <w:trHeight w:val="103"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6A7C7" w14:textId="77777777" w:rsidR="005A22CB" w:rsidRPr="004835D4" w:rsidRDefault="005A22CB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2CB" w:rsidRPr="00336F41" w14:paraId="1DC93F1B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916" w14:textId="502E4AF6" w:rsidR="005A22CB" w:rsidRPr="00336F41" w:rsidRDefault="005A22CB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b/>
                <w:sz w:val="20"/>
                <w:szCs w:val="20"/>
              </w:rPr>
              <w:t>Gründung ZEV</w:t>
            </w:r>
          </w:p>
        </w:tc>
      </w:tr>
      <w:tr w:rsidR="005A22CB" w:rsidRPr="00336F41" w14:paraId="64DB92E1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7AE" w14:textId="7DC55E90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>Bestimmung eines Ansprechpartners gegenüber dem VNB</w:t>
            </w:r>
          </w:p>
        </w:tc>
      </w:tr>
      <w:tr w:rsidR="005A22CB" w:rsidRPr="00336F41" w14:paraId="1F38FDA1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551" w14:textId="71363506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ZEV vertraglich regeln (z.B. Dienstbarkeitsvertrag, Mietvertrag-Zusatz gemäss Leitfaden Eigenverbrauch, </w:t>
            </w:r>
            <w:proofErr w:type="spellStart"/>
            <w:r w:rsidRPr="00336F41">
              <w:rPr>
                <w:rFonts w:ascii="Arial" w:hAnsi="Arial" w:cs="Arial"/>
                <w:sz w:val="20"/>
                <w:szCs w:val="20"/>
              </w:rPr>
              <w:t>EnergieSchweiz</w:t>
            </w:r>
            <w:proofErr w:type="spellEnd"/>
            <w:r w:rsidRPr="00336F41">
              <w:rPr>
                <w:rFonts w:ascii="Arial" w:hAnsi="Arial" w:cs="Arial"/>
                <w:sz w:val="20"/>
                <w:szCs w:val="20"/>
              </w:rPr>
              <w:t>, Bundesamt für Energie BFE)</w:t>
            </w:r>
          </w:p>
        </w:tc>
      </w:tr>
      <w:tr w:rsidR="005A22CB" w:rsidRPr="004835D4" w14:paraId="65093A13" w14:textId="77777777" w:rsidTr="00294890">
        <w:trPr>
          <w:gridBefore w:val="1"/>
          <w:wBefore w:w="22" w:type="dxa"/>
          <w:trHeight w:val="103"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03B20" w14:textId="77777777" w:rsidR="005A22CB" w:rsidRPr="004835D4" w:rsidRDefault="005A22CB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2CB" w:rsidRPr="00336F41" w14:paraId="33F0FE4B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A0F" w14:textId="2CAD4B5C" w:rsidR="005A22CB" w:rsidRPr="00336F41" w:rsidRDefault="005A22CB" w:rsidP="00294890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b/>
                <w:sz w:val="20"/>
                <w:szCs w:val="20"/>
              </w:rPr>
              <w:t>Bewilligung / Anpassung Vertragsmodalitäten</w:t>
            </w:r>
          </w:p>
        </w:tc>
      </w:tr>
      <w:tr w:rsidR="005A22CB" w:rsidRPr="00336F41" w14:paraId="390C884A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99B" w14:textId="712AD5CF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>Einreichung Antrag ZEV inkl. allen notwendigen Unterlagen (Vereinbarung ZEV mit Angabe Vertragspartner und allen Unterschriften der Beteiligten)</w:t>
            </w:r>
          </w:p>
        </w:tc>
      </w:tr>
      <w:tr w:rsidR="005A22CB" w:rsidRPr="00336F41" w14:paraId="0340C851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5593" w14:textId="33870AC5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>Einreichung Baugesuch (sofern notwendig) oder Meldeformular</w:t>
            </w:r>
          </w:p>
        </w:tc>
      </w:tr>
      <w:tr w:rsidR="005A22CB" w:rsidRPr="00336F41" w14:paraId="399E56B3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BB8" w14:textId="412933B1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Einreichung Anschlussgesuch inkl. Datenblätter von Wechselrichter 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>&amp;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Panels durch Anlageersteller</w:t>
            </w:r>
          </w:p>
        </w:tc>
      </w:tr>
      <w:tr w:rsidR="005A22CB" w:rsidRPr="00336F41" w14:paraId="29707281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E3E" w14:textId="3B11585B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>Der VNB berechnet die Spannungsqualität am Netzanschluss. Ist diese nicht ausreichend, sind Netzverstärkungen oder andere Massnahmen notwendig.</w:t>
            </w:r>
          </w:p>
        </w:tc>
      </w:tr>
      <w:tr w:rsidR="005A22CB" w:rsidRPr="00336F41" w14:paraId="53435B0F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842" w14:textId="5F0C67F7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>Einreichung Installationsanzeige inklusive Schema mit ersichtlicher Messanordnung</w:t>
            </w:r>
          </w:p>
        </w:tc>
      </w:tr>
      <w:tr w:rsidR="005A22CB" w:rsidRPr="00336F41" w14:paraId="482E8E59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16FB" w14:textId="6E1E8245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Der VNB beurteilt die Installationsanzeige und verfügt allenfalls </w:t>
            </w:r>
            <w:r w:rsidR="007507F8">
              <w:rPr>
                <w:rFonts w:ascii="Arial" w:hAnsi="Arial" w:cs="Arial"/>
                <w:sz w:val="20"/>
                <w:szCs w:val="20"/>
              </w:rPr>
              <w:t>notwendige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Massnahmen.</w:t>
            </w:r>
          </w:p>
        </w:tc>
      </w:tr>
      <w:tr w:rsidR="005A22CB" w:rsidRPr="00336F41" w14:paraId="0611CD19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0662" w14:textId="4373AD83" w:rsidR="005A22CB" w:rsidRPr="00336F41" w:rsidRDefault="005A22CB" w:rsidP="00294890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Aktualisierung Vereinbarung über den Netzanschluss (sofern </w:t>
            </w:r>
            <w:r w:rsidR="007507F8">
              <w:rPr>
                <w:rFonts w:ascii="Arial" w:hAnsi="Arial" w:cs="Arial"/>
                <w:sz w:val="20"/>
                <w:szCs w:val="20"/>
              </w:rPr>
              <w:t>notwendig</w:t>
            </w:r>
            <w:r w:rsidRPr="00336F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22CB" w:rsidRPr="004835D4" w14:paraId="62B5EBF8" w14:textId="77777777" w:rsidTr="00294890">
        <w:trPr>
          <w:gridBefore w:val="1"/>
          <w:wBefore w:w="22" w:type="dxa"/>
          <w:trHeight w:val="103"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8ABB" w14:textId="77777777" w:rsidR="005A22CB" w:rsidRPr="004835D4" w:rsidRDefault="005A22CB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2CB" w:rsidRPr="00336F41" w14:paraId="0E73FD57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BBC" w14:textId="4ACCA3F6" w:rsidR="005A22CB" w:rsidRPr="00336F41" w:rsidRDefault="005A22CB" w:rsidP="005A22CB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b/>
                <w:sz w:val="20"/>
                <w:szCs w:val="20"/>
              </w:rPr>
              <w:t>Installation</w:t>
            </w:r>
          </w:p>
        </w:tc>
      </w:tr>
      <w:tr w:rsidR="005A22CB" w:rsidRPr="00336F41" w14:paraId="05F8A6C9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B7C4" w14:textId="34A94E8B" w:rsidR="005A22CB" w:rsidRPr="00336F41" w:rsidRDefault="005A22CB" w:rsidP="00336F41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Installation der Anlage gemäss bewilligten Unterlagen und gültigen Normen 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 xml:space="preserve">bzw. </w:t>
            </w:r>
            <w:r w:rsidRPr="00336F41">
              <w:rPr>
                <w:rFonts w:ascii="Arial" w:hAnsi="Arial" w:cs="Arial"/>
                <w:sz w:val="20"/>
                <w:szCs w:val="20"/>
              </w:rPr>
              <w:t>Vorschriften</w:t>
            </w:r>
          </w:p>
        </w:tc>
      </w:tr>
      <w:tr w:rsidR="005A22CB" w:rsidRPr="00336F41" w14:paraId="6F8BD1DC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128F" w14:textId="792DF11F" w:rsidR="005A22CB" w:rsidRPr="00336F41" w:rsidRDefault="005A22CB" w:rsidP="00336F41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>Korrekte Parametrierung der Anlage gemäss Vorgaben des VNB und dem</w:t>
            </w:r>
            <w:r w:rsidRPr="007507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Branchendokument NA/EEA-NE7-CH2020 </w:t>
            </w:r>
            <w:r w:rsidR="007507F8">
              <w:rPr>
                <w:rFonts w:ascii="Arial" w:hAnsi="Arial" w:cs="Arial"/>
                <w:sz w:val="20"/>
                <w:szCs w:val="20"/>
              </w:rPr>
              <w:t>«</w:t>
            </w:r>
            <w:r w:rsidRPr="00336F41">
              <w:rPr>
                <w:rFonts w:ascii="Arial" w:hAnsi="Arial" w:cs="Arial"/>
                <w:sz w:val="20"/>
                <w:szCs w:val="20"/>
              </w:rPr>
              <w:t>Empfehlung Netzanschluss für Energieerzeugungsanlagen NE7</w:t>
            </w:r>
            <w:r w:rsidR="007507F8">
              <w:rPr>
                <w:rFonts w:ascii="Arial" w:hAnsi="Arial" w:cs="Arial"/>
                <w:sz w:val="20"/>
                <w:szCs w:val="20"/>
              </w:rPr>
              <w:t>»</w:t>
            </w:r>
            <w:r w:rsidR="00517999">
              <w:rPr>
                <w:rFonts w:ascii="Arial" w:hAnsi="Arial" w:cs="Arial"/>
                <w:sz w:val="20"/>
                <w:szCs w:val="20"/>
              </w:rPr>
              <w:t xml:space="preserve"> des VSE</w:t>
            </w:r>
          </w:p>
        </w:tc>
      </w:tr>
      <w:tr w:rsidR="005A22CB" w:rsidRPr="00336F41" w14:paraId="0A7AD072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E3EC" w14:textId="00751A67" w:rsidR="005A22CB" w:rsidRPr="00336F41" w:rsidRDefault="005A22CB" w:rsidP="00336F41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Installation Überschussmessung </w:t>
            </w:r>
            <w:r w:rsidR="007507F8" w:rsidRPr="00336F41">
              <w:rPr>
                <w:rFonts w:ascii="Arial" w:hAnsi="Arial" w:cs="Arial"/>
                <w:sz w:val="20"/>
                <w:szCs w:val="20"/>
              </w:rPr>
              <w:t>&amp;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Produktionszähler durch VNB (sofern notwendig, AC-Leistung &gt;30kVA) mit gleichzeitiger Inbetriebnahme durch Anlageersteller / </w:t>
            </w:r>
            <w:r w:rsidR="00517999">
              <w:rPr>
                <w:rFonts w:ascii="Arial" w:hAnsi="Arial" w:cs="Arial"/>
                <w:sz w:val="20"/>
                <w:szCs w:val="20"/>
              </w:rPr>
              <w:t>I</w:t>
            </w:r>
            <w:r w:rsidRPr="00336F41">
              <w:rPr>
                <w:rFonts w:ascii="Arial" w:hAnsi="Arial" w:cs="Arial"/>
                <w:sz w:val="20"/>
                <w:szCs w:val="20"/>
              </w:rPr>
              <w:t>nstallateur</w:t>
            </w:r>
          </w:p>
        </w:tc>
      </w:tr>
      <w:tr w:rsidR="007B6D7D" w:rsidRPr="004835D4" w14:paraId="2762548D" w14:textId="77777777" w:rsidTr="00294890">
        <w:trPr>
          <w:gridBefore w:val="1"/>
          <w:wBefore w:w="22" w:type="dxa"/>
          <w:trHeight w:val="103"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A9E28" w14:textId="77777777" w:rsidR="007B6D7D" w:rsidRPr="004835D4" w:rsidRDefault="007B6D7D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B6D7D" w:rsidRPr="005E1E6D" w14:paraId="2F51F7F9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DFB" w14:textId="370FAF04" w:rsidR="007B6D7D" w:rsidRPr="00336F41" w:rsidRDefault="007B6D7D" w:rsidP="007B6D7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6F41">
              <w:rPr>
                <w:rFonts w:ascii="Arial" w:hAnsi="Arial" w:cs="Arial"/>
                <w:b/>
                <w:sz w:val="20"/>
                <w:szCs w:val="20"/>
              </w:rPr>
              <w:t>Nach der Inbetriebnahme</w:t>
            </w:r>
          </w:p>
        </w:tc>
      </w:tr>
      <w:tr w:rsidR="007B6D7D" w:rsidRPr="00336F41" w14:paraId="5F46DFAF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D15D" w14:textId="7D53A008" w:rsidR="007B6D7D" w:rsidRPr="00336F41" w:rsidRDefault="007B6D7D" w:rsidP="00336F41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 xml:space="preserve">Sofort nach der Inbetriebnahme überprüfen Anlagelieferant </w:t>
            </w:r>
            <w:r w:rsidR="00E40EF8" w:rsidRPr="005E1E6D">
              <w:rPr>
                <w:rFonts w:ascii="Arial" w:hAnsi="Arial" w:cs="Arial"/>
                <w:sz w:val="20"/>
                <w:szCs w:val="20"/>
              </w:rPr>
              <w:t>und</w:t>
            </w:r>
            <w:r w:rsidRPr="005E1E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999">
              <w:rPr>
                <w:rFonts w:ascii="Arial" w:hAnsi="Arial" w:cs="Arial"/>
                <w:sz w:val="20"/>
                <w:szCs w:val="20"/>
              </w:rPr>
              <w:t>I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nstallateur im Rahmen 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>ihrer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Schlusskontrolle die Anlage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>.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halten die Resultate im Mess- 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>&amp;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Prüfprotokoll bzw. </w:t>
            </w:r>
            <w:proofErr w:type="spellStart"/>
            <w:r w:rsidRPr="00336F41">
              <w:rPr>
                <w:rFonts w:ascii="Arial" w:hAnsi="Arial" w:cs="Arial"/>
                <w:sz w:val="20"/>
                <w:szCs w:val="20"/>
              </w:rPr>
              <w:t>Si</w:t>
            </w:r>
            <w:r w:rsidR="00E40EF8" w:rsidRPr="00336F4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336F41">
              <w:rPr>
                <w:rFonts w:ascii="Arial" w:hAnsi="Arial" w:cs="Arial"/>
                <w:sz w:val="20"/>
                <w:szCs w:val="20"/>
              </w:rPr>
              <w:t xml:space="preserve"> fest.</w:t>
            </w:r>
          </w:p>
        </w:tc>
      </w:tr>
      <w:tr w:rsidR="007B6D7D" w:rsidRPr="00336F41" w14:paraId="494B9C74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300" w14:textId="791B25A4" w:rsidR="007B6D7D" w:rsidRPr="00336F41" w:rsidRDefault="007B6D7D" w:rsidP="00336F41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Der VNB füllt die nötigen Punkte der Beglaubigung erst nach Erhalt des </w:t>
            </w:r>
            <w:proofErr w:type="spellStart"/>
            <w:r w:rsidR="00AE41FE" w:rsidRPr="00336F41">
              <w:rPr>
                <w:rFonts w:ascii="Arial" w:hAnsi="Arial" w:cs="Arial"/>
                <w:sz w:val="20"/>
                <w:szCs w:val="20"/>
              </w:rPr>
              <w:t>SiNa</w:t>
            </w:r>
            <w:proofErr w:type="spellEnd"/>
            <w:r w:rsidRPr="00336F41">
              <w:rPr>
                <w:rFonts w:ascii="Arial" w:hAnsi="Arial" w:cs="Arial"/>
                <w:sz w:val="20"/>
                <w:szCs w:val="20"/>
              </w:rPr>
              <w:t xml:space="preserve"> aus.</w:t>
            </w:r>
          </w:p>
        </w:tc>
      </w:tr>
      <w:tr w:rsidR="007B6D7D" w:rsidRPr="00336F41" w14:paraId="34231DBC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5BB" w14:textId="189EA452" w:rsidR="007B6D7D" w:rsidRPr="00336F41" w:rsidRDefault="007B6D7D" w:rsidP="00333DF7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Bis spätestens 2 Monate nach der Inbetriebnahme liefert der Eigentümer der Anlage dem </w:t>
            </w:r>
            <w:r w:rsidR="00AE41FE" w:rsidRPr="00336F41">
              <w:rPr>
                <w:rFonts w:ascii="Arial" w:hAnsi="Arial" w:cs="Arial"/>
                <w:sz w:val="20"/>
                <w:szCs w:val="20"/>
              </w:rPr>
              <w:t>VNB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="00AE41FE" w:rsidRPr="00336F41">
              <w:rPr>
                <w:rFonts w:ascii="Arial" w:hAnsi="Arial" w:cs="Arial"/>
                <w:sz w:val="20"/>
                <w:szCs w:val="20"/>
              </w:rPr>
              <w:t>SiNa</w:t>
            </w:r>
            <w:proofErr w:type="spellEnd"/>
            <w:r w:rsidRPr="00336F41">
              <w:rPr>
                <w:rFonts w:ascii="Arial" w:hAnsi="Arial" w:cs="Arial"/>
                <w:sz w:val="20"/>
                <w:szCs w:val="20"/>
              </w:rPr>
              <w:t xml:space="preserve"> eines unabhängigen oder akkreditierten Kontrollunternehmens nach, welches sowohl die AC- als auch DC-Seite der PV-Anlage kontrolliert hat.</w:t>
            </w:r>
          </w:p>
        </w:tc>
      </w:tr>
      <w:tr w:rsidR="005A22CB" w:rsidRPr="00336F41" w14:paraId="771B67D2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169" w14:textId="77035B6A" w:rsidR="005A22CB" w:rsidRPr="00336F41" w:rsidRDefault="007B6D7D" w:rsidP="00336F41">
            <w:pPr>
              <w:pStyle w:val="Listenabsatz"/>
              <w:numPr>
                <w:ilvl w:val="0"/>
                <w:numId w:val="13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Bei Anlagen &gt;50kVA </w:t>
            </w:r>
            <w:r w:rsidR="007507F8" w:rsidRPr="00336F41">
              <w:rPr>
                <w:rFonts w:ascii="Arial" w:hAnsi="Arial" w:cs="Arial"/>
                <w:sz w:val="20"/>
                <w:szCs w:val="20"/>
              </w:rPr>
              <w:t xml:space="preserve">Stichprobenkontrolle durch </w:t>
            </w:r>
            <w:proofErr w:type="spellStart"/>
            <w:r w:rsidRPr="00336F41">
              <w:rPr>
                <w:rFonts w:ascii="Arial" w:hAnsi="Arial" w:cs="Arial"/>
                <w:sz w:val="20"/>
                <w:szCs w:val="20"/>
              </w:rPr>
              <w:t>eidg</w:t>
            </w:r>
            <w:proofErr w:type="spellEnd"/>
            <w:r w:rsidR="00E40EF8" w:rsidRPr="00336F41">
              <w:rPr>
                <w:rFonts w:ascii="Arial" w:hAnsi="Arial" w:cs="Arial"/>
                <w:sz w:val="20"/>
                <w:szCs w:val="20"/>
              </w:rPr>
              <w:t>.</w:t>
            </w:r>
            <w:r w:rsidRPr="00336F41">
              <w:rPr>
                <w:rFonts w:ascii="Arial" w:hAnsi="Arial" w:cs="Arial"/>
                <w:sz w:val="20"/>
                <w:szCs w:val="20"/>
              </w:rPr>
              <w:t xml:space="preserve"> Starkstrominspektorat </w:t>
            </w:r>
            <w:r w:rsidR="007507F8" w:rsidRPr="00336F41">
              <w:rPr>
                <w:rFonts w:ascii="Arial" w:hAnsi="Arial" w:cs="Arial"/>
                <w:sz w:val="20"/>
                <w:szCs w:val="20"/>
              </w:rPr>
              <w:t>möglich</w:t>
            </w:r>
          </w:p>
        </w:tc>
      </w:tr>
      <w:tr w:rsidR="00333DF7" w:rsidRPr="004835D4" w14:paraId="69FB5326" w14:textId="77777777" w:rsidTr="00336F41">
        <w:trPr>
          <w:gridBefore w:val="1"/>
          <w:wBefore w:w="22" w:type="dxa"/>
          <w:trHeight w:val="103"/>
        </w:trPr>
        <w:tc>
          <w:tcPr>
            <w:tcW w:w="10185" w:type="dxa"/>
            <w:tcBorders>
              <w:top w:val="single" w:sz="4" w:space="0" w:color="auto"/>
            </w:tcBorders>
            <w:vAlign w:val="center"/>
          </w:tcPr>
          <w:p w14:paraId="38E5FBD8" w14:textId="77777777" w:rsidR="00333DF7" w:rsidRPr="004835D4" w:rsidRDefault="00333DF7" w:rsidP="00294890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1E6D" w:rsidRPr="00336F41" w14:paraId="6671B850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D628" w14:textId="5F6709D2" w:rsidR="00333DF7" w:rsidRPr="00336F41" w:rsidRDefault="00333DF7" w:rsidP="00333DF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6F41">
              <w:rPr>
                <w:rFonts w:ascii="Arial" w:hAnsi="Arial" w:cs="Arial"/>
                <w:b/>
                <w:sz w:val="20"/>
                <w:szCs w:val="20"/>
              </w:rPr>
              <w:t>Betrieb des ZEV</w:t>
            </w:r>
          </w:p>
        </w:tc>
      </w:tr>
      <w:tr w:rsidR="005E1E6D" w:rsidRPr="00336F41" w14:paraId="4F8220EF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19A" w14:textId="52C67641" w:rsidR="00333DF7" w:rsidRPr="00336F41" w:rsidRDefault="00333DF7" w:rsidP="00336F41">
            <w:pPr>
              <w:pStyle w:val="Listenabsatz"/>
              <w:numPr>
                <w:ilvl w:val="0"/>
                <w:numId w:val="17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36F41">
              <w:rPr>
                <w:rFonts w:ascii="Arial" w:hAnsi="Arial" w:cs="Arial"/>
                <w:sz w:val="20"/>
                <w:szCs w:val="20"/>
              </w:rPr>
              <w:t xml:space="preserve">Einforderung der periodischen </w:t>
            </w:r>
            <w:proofErr w:type="spellStart"/>
            <w:r w:rsidR="00AE41FE" w:rsidRPr="00336F41">
              <w:rPr>
                <w:rFonts w:ascii="Arial" w:hAnsi="Arial" w:cs="Arial"/>
                <w:sz w:val="20"/>
                <w:szCs w:val="20"/>
              </w:rPr>
              <w:t>SiNa</w:t>
            </w:r>
            <w:proofErr w:type="spellEnd"/>
            <w:r w:rsidRPr="00336F41">
              <w:rPr>
                <w:rFonts w:ascii="Arial" w:hAnsi="Arial" w:cs="Arial"/>
                <w:sz w:val="20"/>
                <w:szCs w:val="20"/>
              </w:rPr>
              <w:t xml:space="preserve"> durch den VNB nach der kürzesten Periodizität</w:t>
            </w:r>
            <w:r w:rsidR="007507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F41">
              <w:rPr>
                <w:rFonts w:ascii="Arial" w:hAnsi="Arial" w:cs="Arial"/>
                <w:sz w:val="20"/>
                <w:szCs w:val="20"/>
              </w:rPr>
              <w:t>(Anlageübersicht mit den Kontrollperioden der verschiedenen Anlageteile in der Verantwortung des Vertragspartners)</w:t>
            </w:r>
          </w:p>
        </w:tc>
      </w:tr>
      <w:tr w:rsidR="00333DF7" w:rsidRPr="005E1E6D" w14:paraId="7D0D22C4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09F" w14:textId="73A18B23" w:rsidR="00333DF7" w:rsidRPr="005E1E6D" w:rsidRDefault="00333DF7" w:rsidP="00336F41">
            <w:pPr>
              <w:pStyle w:val="Listenabsatz"/>
              <w:numPr>
                <w:ilvl w:val="0"/>
                <w:numId w:val="17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>Wechsel von ZEV-Mitgliedern oder der Ansprechperson gegenüber dem VNB sind zwingend und umgehend dem VNB mitzuteilen.</w:t>
            </w:r>
          </w:p>
        </w:tc>
      </w:tr>
      <w:tr w:rsidR="00333DF7" w:rsidRPr="00336F41" w14:paraId="70BE45EF" w14:textId="77777777" w:rsidTr="00294890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5484" w14:textId="3252B3AE" w:rsidR="00333DF7" w:rsidRPr="00336F41" w:rsidRDefault="00333DF7" w:rsidP="00E0142B">
            <w:pPr>
              <w:pStyle w:val="Listenabsatz"/>
              <w:numPr>
                <w:ilvl w:val="0"/>
                <w:numId w:val="16"/>
              </w:numPr>
              <w:tabs>
                <w:tab w:val="left" w:pos="4536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E1E6D">
              <w:rPr>
                <w:rFonts w:ascii="Arial" w:hAnsi="Arial" w:cs="Arial"/>
                <w:sz w:val="20"/>
                <w:szCs w:val="20"/>
              </w:rPr>
              <w:t xml:space="preserve">Die Einhaltung der gesetzlichen Anforderungen an die Messmittel (Eichung usw.) innerhalb des ZEV liegt in der Verantwortung des </w:t>
            </w:r>
            <w:r w:rsidR="00E0142B">
              <w:rPr>
                <w:rFonts w:ascii="Arial" w:hAnsi="Arial" w:cs="Arial"/>
                <w:sz w:val="20"/>
                <w:szCs w:val="20"/>
              </w:rPr>
              <w:t>ZEV und nicht des VNB</w:t>
            </w:r>
            <w:r w:rsidRPr="00336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17863A0" w14:textId="77777777" w:rsidR="00F403FE" w:rsidRPr="005E1E6D" w:rsidRDefault="00F403FE" w:rsidP="00333DF7">
      <w:pPr>
        <w:tabs>
          <w:tab w:val="left" w:pos="4536"/>
        </w:tabs>
        <w:spacing w:after="0"/>
        <w:rPr>
          <w:rFonts w:ascii="Arial" w:hAnsi="Arial" w:cs="Arial"/>
          <w:sz w:val="8"/>
          <w:szCs w:val="8"/>
        </w:rPr>
      </w:pPr>
    </w:p>
    <w:sectPr w:rsidR="00F403FE" w:rsidRPr="005E1E6D" w:rsidSect="00A91FDD">
      <w:headerReference w:type="default" r:id="rId8"/>
      <w:footerReference w:type="default" r:id="rId9"/>
      <w:pgSz w:w="11906" w:h="16838"/>
      <w:pgMar w:top="2268" w:right="567" w:bottom="1021" w:left="1134" w:header="703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6882" w16cex:dateUtc="2022-01-24T17:03:00Z"/>
  <w16cex:commentExtensible w16cex:durableId="25996898" w16cex:dateUtc="2022-01-24T17:04:00Z"/>
  <w16cex:commentExtensible w16cex:durableId="25994D1D" w16cex:dateUtc="2022-01-20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7C504" w16cid:durableId="25996882"/>
  <w16cid:commentId w16cid:paraId="05DEE550" w16cid:durableId="25996898"/>
  <w16cid:commentId w16cid:paraId="6DB433E0" w16cid:durableId="25994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400EA" w14:textId="77777777" w:rsidR="00BF4AA2" w:rsidRDefault="00BF4AA2" w:rsidP="00E0244B">
      <w:pPr>
        <w:spacing w:after="0" w:line="240" w:lineRule="auto"/>
      </w:pPr>
      <w:r>
        <w:separator/>
      </w:r>
    </w:p>
  </w:endnote>
  <w:endnote w:type="continuationSeparator" w:id="0">
    <w:p w14:paraId="146E7EE6" w14:textId="77777777" w:rsidR="00BF4AA2" w:rsidRDefault="00BF4AA2" w:rsidP="00E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7383" w14:textId="5AEEEA39" w:rsidR="00294890" w:rsidRDefault="00294890" w:rsidP="006065D2">
    <w:pPr>
      <w:pStyle w:val="Fuzeile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16451">
      <w:rPr>
        <w:noProof/>
      </w:rPr>
      <w:t>WV Anhang C V7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yy" </w:instrText>
    </w:r>
    <w:r>
      <w:fldChar w:fldCharType="separate"/>
    </w:r>
    <w:r w:rsidR="00F42B75">
      <w:rPr>
        <w:noProof/>
      </w:rPr>
      <w:t>März 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F14C" w14:textId="77777777" w:rsidR="00BF4AA2" w:rsidRDefault="00BF4AA2" w:rsidP="00E0244B">
      <w:pPr>
        <w:spacing w:after="0" w:line="240" w:lineRule="auto"/>
      </w:pPr>
      <w:r>
        <w:separator/>
      </w:r>
    </w:p>
  </w:footnote>
  <w:footnote w:type="continuationSeparator" w:id="0">
    <w:p w14:paraId="267120C4" w14:textId="77777777" w:rsidR="00BF4AA2" w:rsidRDefault="00BF4AA2" w:rsidP="00E0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15424"/>
      <w:docPartObj>
        <w:docPartGallery w:val="Page Numbers (Top of Page)"/>
        <w:docPartUnique/>
      </w:docPartObj>
    </w:sdtPr>
    <w:sdtEndPr/>
    <w:sdtContent>
      <w:p w14:paraId="58DF7381" w14:textId="6506CEFF" w:rsidR="00294890" w:rsidRDefault="0029489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C8" w:rsidRPr="007C78C8">
          <w:rPr>
            <w:noProof/>
            <w:lang w:val="de-DE"/>
          </w:rPr>
          <w:t>1</w:t>
        </w:r>
        <w:r>
          <w:fldChar w:fldCharType="end"/>
        </w:r>
      </w:p>
    </w:sdtContent>
  </w:sdt>
  <w:p w14:paraId="58DF7382" w14:textId="32CF1F7D" w:rsidR="00294890" w:rsidRDefault="00294890">
    <w:pPr>
      <w:pStyle w:val="Kopfzeile"/>
    </w:pPr>
    <w:r>
      <w:rPr>
        <w:noProof/>
        <w:lang w:eastAsia="de-CH"/>
      </w:rPr>
      <w:drawing>
        <wp:inline distT="0" distB="0" distL="0" distR="0" wp14:anchorId="7160E1A7" wp14:editId="7A6607F5">
          <wp:extent cx="2520000" cy="515334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1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714"/>
    <w:multiLevelType w:val="hybridMultilevel"/>
    <w:tmpl w:val="E3CA624A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0B8"/>
    <w:multiLevelType w:val="hybridMultilevel"/>
    <w:tmpl w:val="5B1463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084"/>
    <w:multiLevelType w:val="hybridMultilevel"/>
    <w:tmpl w:val="D2D8491C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F9"/>
    <w:multiLevelType w:val="hybridMultilevel"/>
    <w:tmpl w:val="F52428E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E64BD3"/>
    <w:multiLevelType w:val="hybridMultilevel"/>
    <w:tmpl w:val="697E9D9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597"/>
    <w:multiLevelType w:val="hybridMultilevel"/>
    <w:tmpl w:val="EEEEBC92"/>
    <w:lvl w:ilvl="0" w:tplc="1EEA5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29A7"/>
    <w:multiLevelType w:val="hybridMultilevel"/>
    <w:tmpl w:val="629EC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50935"/>
    <w:multiLevelType w:val="hybridMultilevel"/>
    <w:tmpl w:val="C11CC5B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5E6"/>
    <w:multiLevelType w:val="hybridMultilevel"/>
    <w:tmpl w:val="A92ED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E27"/>
    <w:multiLevelType w:val="hybridMultilevel"/>
    <w:tmpl w:val="E4E4AAFE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87061"/>
    <w:multiLevelType w:val="hybridMultilevel"/>
    <w:tmpl w:val="26005C08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B095572"/>
    <w:multiLevelType w:val="hybridMultilevel"/>
    <w:tmpl w:val="8EC82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424A"/>
    <w:multiLevelType w:val="hybridMultilevel"/>
    <w:tmpl w:val="C382E8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5E1"/>
    <w:multiLevelType w:val="hybridMultilevel"/>
    <w:tmpl w:val="2C900DD6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601D9"/>
    <w:multiLevelType w:val="hybridMultilevel"/>
    <w:tmpl w:val="26ACD9D8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0B65"/>
    <w:multiLevelType w:val="hybridMultilevel"/>
    <w:tmpl w:val="C518D5BA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6665"/>
    <w:multiLevelType w:val="hybridMultilevel"/>
    <w:tmpl w:val="D36A125C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37350"/>
    <w:multiLevelType w:val="hybridMultilevel"/>
    <w:tmpl w:val="9DCC18F0"/>
    <w:lvl w:ilvl="0" w:tplc="ADEA80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91652"/>
    <w:multiLevelType w:val="hybridMultilevel"/>
    <w:tmpl w:val="C8143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275E"/>
    <w:multiLevelType w:val="hybridMultilevel"/>
    <w:tmpl w:val="EFE25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86628"/>
    <w:multiLevelType w:val="hybridMultilevel"/>
    <w:tmpl w:val="C4823D4C"/>
    <w:lvl w:ilvl="0" w:tplc="ADEA807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16"/>
  </w:num>
  <w:num w:numId="7">
    <w:abstractNumId w:val="20"/>
  </w:num>
  <w:num w:numId="8">
    <w:abstractNumId w:val="12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17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3"/>
    <w:rsid w:val="000223F4"/>
    <w:rsid w:val="00026E46"/>
    <w:rsid w:val="000315C3"/>
    <w:rsid w:val="00032971"/>
    <w:rsid w:val="0004190B"/>
    <w:rsid w:val="00043F79"/>
    <w:rsid w:val="00066576"/>
    <w:rsid w:val="00075C4C"/>
    <w:rsid w:val="00082C9A"/>
    <w:rsid w:val="000901FD"/>
    <w:rsid w:val="000B1867"/>
    <w:rsid w:val="000B5224"/>
    <w:rsid w:val="000D0DD6"/>
    <w:rsid w:val="000E40C8"/>
    <w:rsid w:val="0010699F"/>
    <w:rsid w:val="00112458"/>
    <w:rsid w:val="00143588"/>
    <w:rsid w:val="0016359F"/>
    <w:rsid w:val="00177983"/>
    <w:rsid w:val="00194311"/>
    <w:rsid w:val="001B11B6"/>
    <w:rsid w:val="001C3722"/>
    <w:rsid w:val="001F7585"/>
    <w:rsid w:val="00205907"/>
    <w:rsid w:val="00243823"/>
    <w:rsid w:val="00244C05"/>
    <w:rsid w:val="00246E71"/>
    <w:rsid w:val="00251BFD"/>
    <w:rsid w:val="00254610"/>
    <w:rsid w:val="00291029"/>
    <w:rsid w:val="00294890"/>
    <w:rsid w:val="002A7304"/>
    <w:rsid w:val="00310C41"/>
    <w:rsid w:val="00333DF7"/>
    <w:rsid w:val="00336F41"/>
    <w:rsid w:val="00343B83"/>
    <w:rsid w:val="00424AA9"/>
    <w:rsid w:val="004253CC"/>
    <w:rsid w:val="0043025C"/>
    <w:rsid w:val="004305C0"/>
    <w:rsid w:val="00436594"/>
    <w:rsid w:val="0045590C"/>
    <w:rsid w:val="004835D4"/>
    <w:rsid w:val="0049014E"/>
    <w:rsid w:val="004942FF"/>
    <w:rsid w:val="00517999"/>
    <w:rsid w:val="0053375E"/>
    <w:rsid w:val="00542D50"/>
    <w:rsid w:val="00547007"/>
    <w:rsid w:val="005A22CB"/>
    <w:rsid w:val="005B1294"/>
    <w:rsid w:val="005B1FA3"/>
    <w:rsid w:val="005B7985"/>
    <w:rsid w:val="005D4BB5"/>
    <w:rsid w:val="005E1E6D"/>
    <w:rsid w:val="006006A9"/>
    <w:rsid w:val="006065D2"/>
    <w:rsid w:val="006339A2"/>
    <w:rsid w:val="0064592B"/>
    <w:rsid w:val="006D5D3F"/>
    <w:rsid w:val="006F4947"/>
    <w:rsid w:val="00704428"/>
    <w:rsid w:val="00734696"/>
    <w:rsid w:val="007507F8"/>
    <w:rsid w:val="00762C8E"/>
    <w:rsid w:val="00784BD7"/>
    <w:rsid w:val="007A2197"/>
    <w:rsid w:val="007A3207"/>
    <w:rsid w:val="007B6D7D"/>
    <w:rsid w:val="007C78C8"/>
    <w:rsid w:val="007E6815"/>
    <w:rsid w:val="00803839"/>
    <w:rsid w:val="00807345"/>
    <w:rsid w:val="008124EA"/>
    <w:rsid w:val="00821465"/>
    <w:rsid w:val="0086447B"/>
    <w:rsid w:val="00873297"/>
    <w:rsid w:val="008B1874"/>
    <w:rsid w:val="008B1D64"/>
    <w:rsid w:val="008F6D8E"/>
    <w:rsid w:val="00940A7B"/>
    <w:rsid w:val="00943860"/>
    <w:rsid w:val="00952DB0"/>
    <w:rsid w:val="009534A7"/>
    <w:rsid w:val="00965BAC"/>
    <w:rsid w:val="00967729"/>
    <w:rsid w:val="00980620"/>
    <w:rsid w:val="00992444"/>
    <w:rsid w:val="009A35AA"/>
    <w:rsid w:val="009B1C3F"/>
    <w:rsid w:val="009B52F2"/>
    <w:rsid w:val="009F473F"/>
    <w:rsid w:val="00A17097"/>
    <w:rsid w:val="00A60132"/>
    <w:rsid w:val="00A80857"/>
    <w:rsid w:val="00A91FDD"/>
    <w:rsid w:val="00AE41FE"/>
    <w:rsid w:val="00B0311E"/>
    <w:rsid w:val="00B05847"/>
    <w:rsid w:val="00B10952"/>
    <w:rsid w:val="00B14594"/>
    <w:rsid w:val="00B1697C"/>
    <w:rsid w:val="00B20267"/>
    <w:rsid w:val="00B550C6"/>
    <w:rsid w:val="00B62297"/>
    <w:rsid w:val="00B84383"/>
    <w:rsid w:val="00BF4AA2"/>
    <w:rsid w:val="00C519D4"/>
    <w:rsid w:val="00C85894"/>
    <w:rsid w:val="00CA55F4"/>
    <w:rsid w:val="00CA73E2"/>
    <w:rsid w:val="00CD50DA"/>
    <w:rsid w:val="00D13B7E"/>
    <w:rsid w:val="00D60E8D"/>
    <w:rsid w:val="00D62654"/>
    <w:rsid w:val="00D66B63"/>
    <w:rsid w:val="00D769C2"/>
    <w:rsid w:val="00D86122"/>
    <w:rsid w:val="00D96072"/>
    <w:rsid w:val="00DB5093"/>
    <w:rsid w:val="00DE0888"/>
    <w:rsid w:val="00DE3BE8"/>
    <w:rsid w:val="00E0142B"/>
    <w:rsid w:val="00E0244B"/>
    <w:rsid w:val="00E12D7B"/>
    <w:rsid w:val="00E40EF8"/>
    <w:rsid w:val="00E77286"/>
    <w:rsid w:val="00E80226"/>
    <w:rsid w:val="00ED0103"/>
    <w:rsid w:val="00F03326"/>
    <w:rsid w:val="00F16451"/>
    <w:rsid w:val="00F24C49"/>
    <w:rsid w:val="00F403FE"/>
    <w:rsid w:val="00F40D72"/>
    <w:rsid w:val="00F42B75"/>
    <w:rsid w:val="00F602DA"/>
    <w:rsid w:val="00F73FAF"/>
    <w:rsid w:val="00F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F71A4"/>
  <w15:chartTrackingRefBased/>
  <w15:docId w15:val="{3FF71D77-9AC7-4687-B6C2-6277282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5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839"/>
    <w:pPr>
      <w:autoSpaceDE w:val="0"/>
      <w:autoSpaceDN w:val="0"/>
      <w:adjustRightInd w:val="0"/>
      <w:spacing w:after="0" w:line="240" w:lineRule="auto"/>
    </w:pPr>
    <w:rPr>
      <w:rFonts w:ascii="Frutiger LT Com" w:hAnsi="Frutiger LT Com" w:cs="Frutiger LT Com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E8022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4B"/>
  </w:style>
  <w:style w:type="paragraph" w:styleId="Fuzeile">
    <w:name w:val="footer"/>
    <w:basedOn w:val="Standard"/>
    <w:link w:val="FuzeileZchn"/>
    <w:uiPriority w:val="99"/>
    <w:unhideWhenUsed/>
    <w:rsid w:val="00E0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4B"/>
  </w:style>
  <w:style w:type="character" w:styleId="BesuchterHyperlink">
    <w:name w:val="FollowedHyperlink"/>
    <w:basedOn w:val="Absatz-Standardschriftart"/>
    <w:uiPriority w:val="99"/>
    <w:semiHidden/>
    <w:unhideWhenUsed/>
    <w:rsid w:val="008124EA"/>
    <w:rPr>
      <w:color w:val="954F72" w:themeColor="followedHyperlink"/>
      <w:u w:val="single"/>
    </w:rPr>
  </w:style>
  <w:style w:type="character" w:customStyle="1" w:styleId="fontstyle01">
    <w:name w:val="fontstyle01"/>
    <w:basedOn w:val="Absatz-Standardschriftart"/>
    <w:rsid w:val="007A219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7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7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79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7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7985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B1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4C05"/>
    <w:rPr>
      <w:color w:val="808080"/>
    </w:rPr>
  </w:style>
  <w:style w:type="paragraph" w:styleId="berarbeitung">
    <w:name w:val="Revision"/>
    <w:hidden/>
    <w:uiPriority w:val="99"/>
    <w:semiHidden/>
    <w:rsid w:val="004253C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B64D-40EB-451A-BF67-2B52ECD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cp:lastPrinted>2022-03-10T13:46:00Z</cp:lastPrinted>
  <dcterms:created xsi:type="dcterms:W3CDTF">2022-03-17T15:27:00Z</dcterms:created>
  <dcterms:modified xsi:type="dcterms:W3CDTF">2022-03-17T15:27:00Z</dcterms:modified>
</cp:coreProperties>
</file>